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441B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3B651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РАССМОТРЕНО                                                                  УТВЕРЖДЕНО</w:t>
      </w:r>
    </w:p>
    <w:p w14:paraId="2DCB5554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педагогическим советом                                                      приказом МБДОУ                                                                                                МБДОУ «Калининский д/с «Солнышко»                          «Калининский д/с «Солнышко»  </w:t>
      </w:r>
    </w:p>
    <w:p w14:paraId="6F2C5C5E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протокол от </w:t>
      </w:r>
      <w:r>
        <w:rPr>
          <w:rFonts w:hint="default" w:ascii="Times New Roman" w:hAnsi="Times New Roman"/>
          <w:sz w:val="24"/>
          <w:szCs w:val="24"/>
          <w:lang w:val="ru-RU"/>
        </w:rPr>
        <w:t>22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 xml:space="preserve"> г. № 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6 </w:t>
      </w:r>
      <w:r>
        <w:rPr>
          <w:rFonts w:hint="default" w:ascii="Times New Roman" w:hAnsi="Times New Roman"/>
          <w:sz w:val="24"/>
          <w:szCs w:val="24"/>
        </w:rPr>
        <w:t xml:space="preserve">                                           от 2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 xml:space="preserve"> г. №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57</w:t>
      </w:r>
      <w:r>
        <w:rPr>
          <w:rFonts w:hint="default" w:ascii="Times New Roman" w:hAnsi="Times New Roman"/>
          <w:sz w:val="24"/>
          <w:szCs w:val="24"/>
        </w:rPr>
        <w:t xml:space="preserve"> </w:t>
      </w:r>
    </w:p>
    <w:p w14:paraId="63B24349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                                </w:t>
      </w:r>
    </w:p>
    <w:p w14:paraId="31DA7EBA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                                             </w:t>
      </w:r>
    </w:p>
    <w:p w14:paraId="041904BE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 учетом мнения совета родителей</w:t>
      </w:r>
    </w:p>
    <w:p w14:paraId="6FE59D36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(законных представителей) </w:t>
      </w:r>
    </w:p>
    <w:p w14:paraId="682CF535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несовершеннолетних воспитанников </w:t>
      </w:r>
    </w:p>
    <w:p w14:paraId="74BAA38A">
      <w:pPr>
        <w:tabs>
          <w:tab w:val="left" w:pos="567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t xml:space="preserve">протокол от </w:t>
      </w:r>
      <w:r>
        <w:rPr>
          <w:rFonts w:hint="default" w:ascii="Times New Roman" w:hAnsi="Times New Roman"/>
          <w:sz w:val="24"/>
          <w:szCs w:val="24"/>
          <w:lang w:val="ru-RU"/>
        </w:rPr>
        <w:t>19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 xml:space="preserve"> г. № 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</w:p>
    <w:p w14:paraId="2940C1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7A2683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A519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354E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0C33A">
      <w:pPr>
        <w:widowControl w:val="0"/>
        <w:autoSpaceDE w:val="0"/>
        <w:autoSpaceDN w:val="0"/>
        <w:adjustRightInd w:val="0"/>
        <w:rPr>
          <w:rFonts w:ascii="Times New Roman CYR" w:hAnsi="Times New Roman CYR" w:eastAsia="Times New Roman" w:cs="Times New Roman CYR"/>
          <w:sz w:val="28"/>
          <w:szCs w:val="28"/>
        </w:rPr>
      </w:pPr>
    </w:p>
    <w:p w14:paraId="0C8498F5">
      <w:pPr>
        <w:widowControl w:val="0"/>
        <w:autoSpaceDE w:val="0"/>
        <w:autoSpaceDN w:val="0"/>
        <w:adjustRightInd w:val="0"/>
        <w:rPr>
          <w:rFonts w:ascii="Times New Roman CYR" w:hAnsi="Times New Roman CYR" w:eastAsia="Times New Roman" w:cs="Times New Roman CYR"/>
          <w:sz w:val="28"/>
          <w:szCs w:val="28"/>
        </w:rPr>
      </w:pPr>
    </w:p>
    <w:p w14:paraId="345DD93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ascii="Times New Roman" w:hAnsi="Times New Roman" w:eastAsia="Times New Roman" w:cs="Times New Roman"/>
          <w:b/>
          <w:sz w:val="36"/>
          <w:szCs w:val="36"/>
        </w:rPr>
        <w:t>Положение</w:t>
      </w:r>
    </w:p>
    <w:p w14:paraId="1C05266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ascii="Times New Roman" w:hAnsi="Times New Roman" w:eastAsia="Times New Roman" w:cs="Times New Roman"/>
          <w:b/>
          <w:sz w:val="36"/>
          <w:szCs w:val="36"/>
        </w:rPr>
        <w:t xml:space="preserve">о порядке и </w:t>
      </w:r>
      <w:r>
        <w:rPr>
          <w:rFonts w:ascii="Times New Roman" w:hAnsi="Times New Roman" w:eastAsia="Times New Roman" w:cs="Times New Roman"/>
          <w:b/>
          <w:sz w:val="36"/>
          <w:szCs w:val="36"/>
          <w:lang w:val="ru-RU"/>
        </w:rPr>
        <w:t>условиях</w:t>
      </w:r>
      <w:r>
        <w:rPr>
          <w:rFonts w:hint="default" w:ascii="Times New Roman" w:hAnsi="Times New Roman" w:eastAsia="Times New Roman" w:cs="Times New Roman"/>
          <w:b/>
          <w:sz w:val="36"/>
          <w:szCs w:val="36"/>
          <w:lang w:val="ru-RU"/>
        </w:rPr>
        <w:t xml:space="preserve"> осуществления</w:t>
      </w:r>
      <w:r>
        <w:rPr>
          <w:rFonts w:ascii="Times New Roman" w:hAnsi="Times New Roman" w:eastAsia="Times New Roman" w:cs="Times New Roman"/>
          <w:b/>
          <w:sz w:val="36"/>
          <w:szCs w:val="36"/>
        </w:rPr>
        <w:t xml:space="preserve"> перевода, </w:t>
      </w:r>
    </w:p>
    <w:p w14:paraId="71E14B0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отчисления  и 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</w:rPr>
        <w:t xml:space="preserve">восстановления </w:t>
      </w:r>
      <w:r>
        <w:rPr>
          <w:rFonts w:ascii="Times New Roman" w:hAnsi="Times New Roman" w:eastAsia="Times New Roman" w:cs="Times New Roman"/>
          <w:b/>
          <w:sz w:val="36"/>
          <w:szCs w:val="36"/>
          <w:lang w:val="ru-RU"/>
        </w:rPr>
        <w:t>обучающихся</w:t>
      </w:r>
      <w:r>
        <w:rPr>
          <w:rFonts w:hint="default" w:ascii="Times New Roman" w:hAnsi="Times New Roman" w:eastAsia="Times New Roman" w:cs="Times New Roman"/>
          <w:b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муниципального бюджетного дошкольного образовательного учреждения  «Калининский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«Солнышко»</w:t>
      </w:r>
    </w:p>
    <w:p w14:paraId="53154418"/>
    <w:p w14:paraId="59461056"/>
    <w:p w14:paraId="37EF2DD9"/>
    <w:p w14:paraId="5BBC975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8ABF66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4F5474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2EEC84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3249A0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674811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039C4C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6922BC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063626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37CFC1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39AB5C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2FA189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134EAE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64FB3A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7EA05D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9C95FF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1.Общие положения</w:t>
      </w:r>
    </w:p>
    <w:p w14:paraId="04963CE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39C973">
      <w:pPr>
        <w:pStyle w:val="13"/>
        <w:pageBreakBefore w:val="0"/>
        <w:widowControl/>
        <w:numPr>
          <w:ilvl w:val="1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12" w:leftChars="0" w:right="0" w:firstLine="2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</w:rPr>
        <w:t>Положение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о порядке</w:t>
      </w:r>
      <w:r>
        <w:rPr>
          <w:rFonts w:hint="default" w:ascii="Times New Roman" w:hAnsi="Times New Roman" w:cs="Times New Roman"/>
          <w:sz w:val="24"/>
          <w:szCs w:val="24"/>
        </w:rPr>
        <w:t xml:space="preserve"> и основаниях перевода,  отчисления и восстановления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hint="default" w:ascii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«Калининский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«Солнышко»  (далее по тексту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Учреждени</w:t>
      </w:r>
      <w:r>
        <w:rPr>
          <w:rFonts w:hint="default" w:ascii="Times New Roman" w:hAnsi="Times New Roman" w:cs="Times New Roman"/>
          <w:sz w:val="24"/>
          <w:szCs w:val="24"/>
        </w:rPr>
        <w:t>е) регулирует правила перевода, отчисления и восстановления обучающихся Учреждения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7A8C67F8">
      <w:pPr>
        <w:pStyle w:val="13"/>
        <w:pageBreakBefore w:val="0"/>
        <w:widowControl/>
        <w:numPr>
          <w:ilvl w:val="1"/>
          <w:numId w:val="1"/>
        </w:numPr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672" w:leftChars="0" w:right="0" w:hanging="672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Настоящее положение</w:t>
      </w:r>
      <w:r>
        <w:rPr>
          <w:rFonts w:hint="default" w:ascii="Times New Roman" w:hAnsi="Times New Roman" w:cs="Times New Roman"/>
          <w:spacing w:val="-1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разработан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</w:t>
      </w:r>
      <w:r>
        <w:rPr>
          <w:rFonts w:hint="default" w:ascii="Times New Roman" w:hAnsi="Times New Roman" w:cs="Times New Roman"/>
          <w:spacing w:val="-9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</w:t>
      </w:r>
      <w:r>
        <w:rPr>
          <w:rFonts w:hint="default" w:ascii="Times New Roman" w:hAnsi="Times New Roman" w:cs="Times New Roman"/>
          <w:spacing w:val="-1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соответствии</w:t>
      </w:r>
      <w:r>
        <w:rPr>
          <w:rFonts w:hint="default" w:ascii="Times New Roman" w:hAnsi="Times New Roman" w:cs="Times New Roman"/>
          <w:spacing w:val="-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9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5"/>
          <w:sz w:val="24"/>
          <w:szCs w:val="24"/>
          <w:highlight w:val="none"/>
        </w:rPr>
        <w:t>с:</w:t>
      </w:r>
    </w:p>
    <w:p w14:paraId="311C37C8">
      <w:pPr>
        <w:pStyle w:val="13"/>
        <w:pageBreakBefore w:val="0"/>
        <w:widowControl/>
        <w:numPr>
          <w:ilvl w:val="2"/>
          <w:numId w:val="1"/>
        </w:numPr>
        <w:tabs>
          <w:tab w:val="left" w:pos="4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220" w:leftChars="0" w:right="138" w:firstLine="64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Федеральным законом Российской Федерации от 29.12.2012 № 273-ФЗ «Об образовании в Российской Федерации»,</w:t>
      </w:r>
    </w:p>
    <w:p w14:paraId="26A49F5D">
      <w:pPr>
        <w:pStyle w:val="13"/>
        <w:pageBreakBefore w:val="0"/>
        <w:widowControl/>
        <w:numPr>
          <w:ilvl w:val="2"/>
          <w:numId w:val="1"/>
        </w:numPr>
        <w:tabs>
          <w:tab w:val="left" w:pos="4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220" w:leftChars="0" w:right="135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31.07.2020 № 373,</w:t>
      </w:r>
    </w:p>
    <w:p w14:paraId="712E6EF5">
      <w:pPr>
        <w:pStyle w:val="13"/>
        <w:pageBreakBefore w:val="0"/>
        <w:widowControl/>
        <w:numPr>
          <w:ilvl w:val="2"/>
          <w:numId w:val="1"/>
        </w:numPr>
        <w:tabs>
          <w:tab w:val="left" w:pos="4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220" w:leftChars="0" w:right="14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"https://docs.cntd.ru/document/1311032989#6560IO"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Порядком и условиями осуществления перевода обучающихся из одной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"https://docs.cntd.ru/document/1311032989#6560IO"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организации, осуществляющей образовательную деятельность по образовательным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"https://docs.cntd.ru/document/1311032989#6560IO"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программам дошкольного образования, в другие организации, осуществляющие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"https://docs.cntd.ru/document/1311032989#6560IO"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образовательную деятельность по образовательным программам соответствующих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instrText xml:space="preserve"> HYPERLINK "https://docs.cntd.ru/document/1311032989#6560IO" \h </w:instrTex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уровня</w:t>
      </w:r>
      <w:r>
        <w:rPr>
          <w:rFonts w:hint="default" w:ascii="Times New Roman" w:hAnsi="Times New Roman" w:cs="Times New Roman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</w:t>
      </w:r>
      <w:r>
        <w:rPr>
          <w:rFonts w:hint="default" w:ascii="Times New Roman" w:hAnsi="Times New Roman" w:cs="Times New Roman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направленности,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  <w:r>
        <w:rPr>
          <w:rFonts w:hint="default" w:ascii="Times New Roman" w:hAnsi="Times New Roman" w:cs="Times New Roman"/>
          <w:spacing w:val="-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утвержденным</w:t>
      </w:r>
      <w:r>
        <w:rPr>
          <w:rFonts w:hint="default" w:ascii="Times New Roman" w:hAnsi="Times New Roman" w:cs="Times New Roman"/>
          <w:spacing w:val="-3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приказом</w:t>
      </w:r>
      <w:r>
        <w:rPr>
          <w:rFonts w:hint="default" w:ascii="Times New Roman" w:hAnsi="Times New Roman" w:cs="Times New Roman"/>
          <w:spacing w:val="-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Министерства</w:t>
      </w:r>
      <w:r>
        <w:rPr>
          <w:rFonts w:hint="default" w:ascii="Times New Roman" w:hAnsi="Times New Roman" w:cs="Times New Roman"/>
          <w:spacing w:val="-6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просвещения</w:t>
      </w:r>
      <w:r>
        <w:rPr>
          <w:rFonts w:hint="default" w:ascii="Times New Roman" w:hAnsi="Times New Roman" w:cs="Times New Roman"/>
          <w:spacing w:val="-4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РФ</w:t>
      </w:r>
      <w:r>
        <w:rPr>
          <w:rFonts w:hint="default" w:ascii="Times New Roman" w:hAnsi="Times New Roman" w:cs="Times New Roman"/>
          <w:spacing w:val="-3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от 9 декабря 2024 года № 862,</w:t>
      </w:r>
    </w:p>
    <w:p w14:paraId="0E10BC91"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220" w:leftChars="100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Уставом муниципального бюджетного дошкольного образовательного учреждения «Калининский детский сад общеразвивающего вида с приоритетны</w:t>
      </w:r>
      <w:r>
        <w:rPr>
          <w:rFonts w:ascii="Times New Roman" w:hAnsi="Times New Roman" w:cs="Times New Roman"/>
          <w:sz w:val="24"/>
          <w:szCs w:val="24"/>
        </w:rPr>
        <w:t>м осуществлением деятельности по познавательно-речевому направлению развития воспитанников «Солнышко».</w:t>
      </w:r>
    </w:p>
    <w:p w14:paraId="3A03178D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Положение рассматривается педагогическим советом Учреждения с учетом мнения совета родителей (законных представителей)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Учреждения, утверждается приказом Учреждения. </w:t>
      </w:r>
    </w:p>
    <w:p w14:paraId="6B094BA0">
      <w:pPr>
        <w:pStyle w:val="1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Изменения и дополнения в положение вносятся членами педагогического совета, рассматриваются на его заседании с учетом мнения совета родителей (законных представителей)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Учреждения, утверждаются приказом Учреждения. </w:t>
      </w:r>
    </w:p>
    <w:p w14:paraId="6FC1A314">
      <w:pPr>
        <w:pStyle w:val="13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6EBDAC1">
      <w:pPr>
        <w:pStyle w:val="3"/>
        <w:pageBreakBefore w:val="0"/>
        <w:widowControl/>
        <w:numPr>
          <w:ilvl w:val="0"/>
          <w:numId w:val="0"/>
        </w:numPr>
        <w:tabs>
          <w:tab w:val="left" w:pos="2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1782" w:leftChars="0" w:right="0" w:rightChars="0"/>
        <w:jc w:val="both"/>
        <w:textAlignment w:val="auto"/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Порядок</w:t>
      </w:r>
      <w:r>
        <w:rPr>
          <w:rFonts w:hint="default"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и</w:t>
      </w:r>
      <w:r>
        <w:rPr>
          <w:rFonts w:hint="default"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основания</w:t>
      </w:r>
      <w:r>
        <w:rPr>
          <w:rFonts w:hint="default"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для</w:t>
      </w:r>
      <w:r>
        <w:rPr>
          <w:rFonts w:hint="default"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перевода</w:t>
      </w:r>
      <w:r>
        <w:rPr>
          <w:rFonts w:hint="default"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pacing w:val="-2"/>
          <w:sz w:val="24"/>
          <w:szCs w:val="24"/>
        </w:rPr>
        <w:t>воспитанников</w:t>
      </w:r>
    </w:p>
    <w:p w14:paraId="3AD60C64">
      <w:pPr>
        <w:pStyle w:val="13"/>
        <w:pageBreakBefore w:val="0"/>
        <w:widowControl/>
        <w:numPr>
          <w:ilvl w:val="0"/>
          <w:numId w:val="0"/>
        </w:numPr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143" w:leftChars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Перевод</w:t>
      </w:r>
      <w:r>
        <w:rPr>
          <w:rFonts w:hint="default" w:ascii="Times New Roman" w:hAnsi="Times New Roman" w:cs="Times New Roman"/>
          <w:spacing w:val="-1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воспитанников</w:t>
      </w:r>
      <w:r>
        <w:rPr>
          <w:rFonts w:hint="default" w:ascii="Times New Roman" w:hAnsi="Times New Roman" w:cs="Times New Roman"/>
          <w:spacing w:val="-12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может</w:t>
      </w:r>
      <w:r>
        <w:rPr>
          <w:rFonts w:hint="default" w:ascii="Times New Roman" w:hAnsi="Times New Roman" w:cs="Times New Roman"/>
          <w:spacing w:val="-15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  <w:highlight w:val="none"/>
        </w:rPr>
        <w:t>производиться:</w:t>
      </w:r>
    </w:p>
    <w:p w14:paraId="19E9EF6C">
      <w:pPr>
        <w:pStyle w:val="13"/>
        <w:pageBreakBefore w:val="0"/>
        <w:widowControl/>
        <w:numPr>
          <w:ilvl w:val="0"/>
          <w:numId w:val="2"/>
        </w:numPr>
        <w:tabs>
          <w:tab w:val="left" w:pos="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422" w:right="0" w:hanging="279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внутри</w:t>
      </w:r>
      <w:r>
        <w:rPr>
          <w:rFonts w:hint="default" w:ascii="Times New Roman" w:hAnsi="Times New Roman" w:cs="Times New Roman"/>
          <w:spacing w:val="-8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Учреждения</w:t>
      </w:r>
      <w:r>
        <w:rPr>
          <w:rFonts w:hint="default" w:ascii="Times New Roman" w:hAnsi="Times New Roman" w:cs="Times New Roman"/>
          <w:spacing w:val="-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из</w:t>
      </w:r>
      <w:r>
        <w:rPr>
          <w:rFonts w:hint="default" w:ascii="Times New Roman" w:hAnsi="Times New Roman" w:cs="Times New Roman"/>
          <w:spacing w:val="-8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одной</w:t>
      </w:r>
      <w:r>
        <w:rPr>
          <w:rFonts w:hint="default" w:ascii="Times New Roman" w:hAnsi="Times New Roman" w:cs="Times New Roman"/>
          <w:spacing w:val="-9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группы</w:t>
      </w:r>
      <w:r>
        <w:rPr>
          <w:rFonts w:hint="default" w:ascii="Times New Roman" w:hAnsi="Times New Roman" w:cs="Times New Roman"/>
          <w:spacing w:val="-9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в</w:t>
      </w:r>
      <w:r>
        <w:rPr>
          <w:rFonts w:hint="default" w:ascii="Times New Roman" w:hAnsi="Times New Roman" w:cs="Times New Roman"/>
          <w:spacing w:val="-1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другую</w:t>
      </w:r>
      <w:r>
        <w:rPr>
          <w:rFonts w:hint="default" w:ascii="Times New Roman" w:hAnsi="Times New Roman" w:cs="Times New Roman"/>
          <w:spacing w:val="-7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  <w:highlight w:val="none"/>
        </w:rPr>
        <w:t>группу;</w:t>
      </w:r>
    </w:p>
    <w:p w14:paraId="2474FB2F">
      <w:pPr>
        <w:pStyle w:val="13"/>
        <w:pageBreakBefore w:val="0"/>
        <w:widowControl/>
        <w:numPr>
          <w:ilvl w:val="0"/>
          <w:numId w:val="2"/>
        </w:numPr>
        <w:tabs>
          <w:tab w:val="left" w:pos="4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" w:after="0" w:line="276" w:lineRule="auto"/>
        <w:ind w:left="143" w:right="136" w:firstLine="0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из одного дошкольного образовательного учреждения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Мариинского муниципального округа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в другое дошкольное образовательное учреждение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Мариинского муниципального округа;</w:t>
      </w:r>
    </w:p>
    <w:p w14:paraId="6B5FF303">
      <w:pPr>
        <w:pStyle w:val="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76" w:lineRule="auto"/>
        <w:ind w:left="143" w:leftChars="0" w:right="198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инициативе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родителей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(законных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представителей) в другую образовательную организацию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.</w:t>
      </w:r>
    </w:p>
    <w:p w14:paraId="096F8BF5">
      <w:pPr>
        <w:pStyle w:val="13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jc w:val="center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и условия осуществления перевода воспитанников Учреждения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14:paraId="563F5413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.1. Перевод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несовершеннолетнего воспитанника (далее 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обучающийся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>) из 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осуществляющей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образовательную деятельность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образовательным программам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дошкольного образования, в которой он обучается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(далее – исходная организация),  в другие организации, осуществляющие образовательную деятельность по образовательным программам соответствующих уровня и направленности (далее – принимающая организация),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осуществляется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следующих случаях:</w:t>
      </w:r>
    </w:p>
    <w:p w14:paraId="6AB2369C">
      <w:pPr>
        <w:pStyle w:val="13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инициативе родителей (законных представителей) обучающегося;</w:t>
      </w:r>
    </w:p>
    <w:p w14:paraId="1AA56B0A">
      <w:pPr>
        <w:pStyle w:val="13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по тексту – лицензия);</w:t>
      </w:r>
    </w:p>
    <w:p w14:paraId="5BB4A2A6">
      <w:pPr>
        <w:pStyle w:val="13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приостановления действия лицензии.</w:t>
      </w:r>
    </w:p>
    <w:p w14:paraId="5155080F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.2. Учредитель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Учреждения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 (или уполномоченный им орган)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обеспечивает перевод обучающихся с письменного согласия их родителей (законных представителей). </w:t>
      </w:r>
    </w:p>
    <w:p w14:paraId="3026FEC1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.3. Перевод воспитанников не зависит от периода (времени) учебного года.</w:t>
      </w:r>
    </w:p>
    <w:p w14:paraId="47A4EFD1">
      <w:pPr>
        <w:pageBreakBefore w:val="0"/>
        <w:widowControl/>
        <w:shd w:val="clear" w:color="auto" w:fill="FFFFFF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.4. Перевод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по инициативе родителей (законных представителей).</w:t>
      </w:r>
    </w:p>
    <w:p w14:paraId="2F053FE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.4.1. </w:t>
      </w: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вправе по собственной инициативе перевести воспитанника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 </w:t>
      </w:r>
    </w:p>
    <w:p w14:paraId="0C6EF06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– государственная или муниципальная образовательная организация), родители (законные представители)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554A74">
      <w:pPr>
        <w:pageBreakBefore w:val="0"/>
        <w:widowControl/>
        <w:numPr>
          <w:ilvl w:val="0"/>
          <w:numId w:val="5"/>
        </w:numPr>
        <w:tabs>
          <w:tab w:val="left" w:pos="0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обращаются в орган местного самоуправления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 осуществляющий управление в сфере образования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направления в государственную или муниципальную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 изменениями внесенными приказами Министерства просвещения Российской Федерации от 08.09.2020 № 471, от 04.10.2021</w:t>
      </w:r>
      <w:r>
        <w:rPr>
          <w:rFonts w:hint="default"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686,</w:t>
      </w:r>
      <w:r>
        <w:rPr>
          <w:rFonts w:hint="default"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23.01.2023 г.</w:t>
      </w:r>
      <w:r>
        <w:rPr>
          <w:rFonts w:hint="default"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N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50,</w:t>
      </w:r>
      <w:r>
        <w:rPr>
          <w:rFonts w:hint="default"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</w:t>
      </w:r>
      <w:r>
        <w:rPr>
          <w:rFonts w:hint="default"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18.08.2025</w:t>
      </w:r>
      <w:r>
        <w:rPr>
          <w:rFonts w:hint="default"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609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;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</w:p>
    <w:p w14:paraId="3E1F7723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после получения информации о предоставлении места в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принимающей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обращаются в исходную организацию с заявлением об отчислении воспитанника в связи с переводом в принимающую организацию. </w:t>
      </w:r>
    </w:p>
    <w:p w14:paraId="49B2A32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в частн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принимающие</w:t>
      </w:r>
      <w:r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  <w:lang w:val="ru-RU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дошкольного образования (далее – частная образовательная организация), родители (законные представители)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954C34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обращаются, в том числе с использованием информационно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(далее – сеть Интернет), в выбранную частную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принимающ</w:t>
      </w:r>
      <w:r>
        <w:rPr>
          <w:rFonts w:ascii="Times New Roman" w:hAnsi="Times New Roman" w:cs="Times New Roman"/>
          <w:sz w:val="24"/>
          <w:szCs w:val="24"/>
        </w:rPr>
        <w:t>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 </w:t>
      </w:r>
    </w:p>
    <w:p w14:paraId="7E6792EF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</w:t>
      </w:r>
      <w:r>
        <w:rPr>
          <w:rFonts w:ascii="Times New Roman" w:hAnsi="Times New Roman" w:cs="Times New Roman"/>
          <w:sz w:val="24"/>
          <w:szCs w:val="24"/>
          <w:lang w:val="ru-RU"/>
        </w:rPr>
        <w:t>принимающ</w:t>
      </w:r>
      <w:r>
        <w:rPr>
          <w:rFonts w:ascii="Times New Roman" w:hAnsi="Times New Roman" w:cs="Times New Roman"/>
          <w:sz w:val="24"/>
          <w:szCs w:val="24"/>
        </w:rPr>
        <w:t xml:space="preserve">ую организацию. </w:t>
      </w:r>
    </w:p>
    <w:p w14:paraId="069879D7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.4.2. В заявлении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 отчислении в порядке перевода в принимающую  организацию указываются:</w:t>
      </w:r>
    </w:p>
    <w:p w14:paraId="764D47A1">
      <w:pPr>
        <w:pStyle w:val="13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фамилия, имя, отчество (при наличии)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6F851A3F">
      <w:pPr>
        <w:pStyle w:val="13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рождения;</w:t>
      </w:r>
    </w:p>
    <w:p w14:paraId="27D69A8C">
      <w:pPr>
        <w:pStyle w:val="13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направленность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группы;</w:t>
      </w:r>
    </w:p>
    <w:p w14:paraId="31280FA4">
      <w:pPr>
        <w:pStyle w:val="13"/>
        <w:pageBreakBefore w:val="0"/>
        <w:widowControl/>
        <w:numPr>
          <w:ilvl w:val="0"/>
          <w:numId w:val="6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принимающей организации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(в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случае переезда в другую местность  указывается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только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населенный пункт,  субъект Российской Федерации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324297A0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.4.3. На основании заявления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 отчислении в порядке перевода исходная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организация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течении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трех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рабочих дней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дня подачи заявления, издает распорядительный акт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об отчислении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порядке перевода с указанием принимающей организации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(в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случае переезда в другую местность  указывается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только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населенный пункт,  субъект Российской Федерации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3594A18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.4.4. </w:t>
      </w:r>
      <w:r>
        <w:rPr>
          <w:rFonts w:ascii="Times New Roman" w:hAnsi="Times New Roman" w:cs="Times New Roman"/>
          <w:sz w:val="24"/>
          <w:szCs w:val="24"/>
        </w:rPr>
        <w:t xml:space="preserve">Исходная организация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течении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трех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рабочих дней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дня подачи заявления, </w:t>
      </w:r>
      <w:r>
        <w:rPr>
          <w:rFonts w:ascii="Times New Roman" w:hAnsi="Times New Roman" w:cs="Times New Roman"/>
          <w:sz w:val="24"/>
          <w:szCs w:val="24"/>
        </w:rPr>
        <w:t xml:space="preserve">выдает родителям (законным представителям) личное дело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(далее – личное дело) с описью содержащихся в нем документов. </w:t>
      </w:r>
    </w:p>
    <w:p w14:paraId="614511F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.4.5. Требование предоставления других документов в качестве основания для зачисления воспитанника в принимающую организацию в связи с его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переводом из исходной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допускается.</w:t>
      </w:r>
    </w:p>
    <w:p w14:paraId="73E1AF57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.4.6. Личное дело представляется родителями (законными представителями)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принимающую организацию вместе с заявлением о зачислении воспитанника в указанную организацию в порядке перевода из исходной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предъявлением оригинала документа, удостоверяющего личность родителя (законного представителя)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</w:p>
    <w:p w14:paraId="22AEEC9B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.4.7.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При отсутствии в личном деле копий документов, необходимых для приема в соответствии с Порядком приема,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принимающая организация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вправе запросить такие документы у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родителей (законных представителей)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</w:p>
    <w:p w14:paraId="68F57E22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.4.8. При приеме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(переводе)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законных представителей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724A990D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.4.9.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по тексту – договор) с родителями (законными представителями)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в течение трех рабочих дней после заключения договора издает распорядительный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 зачислении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порядке перевода.</w:t>
      </w:r>
    </w:p>
    <w:p w14:paraId="55EA3425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.4.10. Принимающая организация при зачислении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отчисленного из исходной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в течение двух рабочих дней со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дня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издания распорядительный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 зачислении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порядке перевода письменно уведомляет исходную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организацию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 номере и дате распорядительный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 зачислении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в принимающую организацию.</w:t>
      </w:r>
    </w:p>
    <w:p w14:paraId="02C038D0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.5. Перевод обучающихся в случае прекращения деятельности исходной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организации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, аннулирования лицензии,  приостановления действия лицензии.</w:t>
      </w:r>
    </w:p>
    <w:p w14:paraId="52B8A3A7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.5.1. При принятии решения о прекращении деятельности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исходной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соответствующем распорядительном акте учредителя - администрации Мариинского муниципального района, указывается принимающая организация либо перечень принимающих организаций (далее вместе – принимающая организация), в которую(ые) будут переводиться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обучающиеся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основании  письменных согласий их родителей (законных представителей) на перевод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в соответствии с пунктом 2.2.  настоящего Положения с указанием сроков предоставления указанных согласий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361EC664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сходная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 организация в случае прекращения своей деятельности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уведомляет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письменной форме в течение пяти рабочих дней со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дня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издания распорядительного акта учредителя о прекращении деятельности исходной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перевод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принимающую организацию.</w:t>
      </w:r>
    </w:p>
    <w:p w14:paraId="744E3FA6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.5.2. И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сходная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 организация обязана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уведомить учредителя,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письменной форме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причине, влекущей за собой необходимость перевода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а также разместить указанное уведомление на своем официальном сайте в сети Интернет:</w:t>
      </w:r>
    </w:p>
    <w:p w14:paraId="3C918239">
      <w:pPr>
        <w:pStyle w:val="13"/>
        <w:pageBreakBefore w:val="0"/>
        <w:widowControl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аннулирования лицензии на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осуществление образовательной деятельности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в течение пяти рабочих дней с момента вступления в законную силу решения суда;</w:t>
      </w:r>
    </w:p>
    <w:p w14:paraId="0A413042">
      <w:pPr>
        <w:pStyle w:val="13"/>
        <w:pageBreakBefore w:val="0"/>
        <w:widowControl/>
        <w:numPr>
          <w:ilvl w:val="0"/>
          <w:numId w:val="7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приостановления действия лицензии –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органом 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осуществление образовательной деятельности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208B53B5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.5.3. Учредитель, за исключением случая, указанного в п. 2.5.1 настоящего положения, осуществляет выбор принимающей организации с использованием информации, предварительно полученной от исходной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о списочном составе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указанием возрастной категории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направленности группы и осваиваемых ими образовательных программ дошкольного образования.</w:t>
      </w:r>
    </w:p>
    <w:p w14:paraId="52F3F5FE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.5.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И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сходная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 организация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доводит до сведения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 исходной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а также о сроках предоставления письменных согласий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перевод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принимающую организацию. Указанная информация доводится в течение десяти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направленность группы, количество свободных мест.</w:t>
      </w:r>
    </w:p>
    <w:p w14:paraId="21DA05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.5.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После получения письменных согласий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исходная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организация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издает распорядительный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акт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об отчислении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действия лицензии).</w:t>
      </w:r>
    </w:p>
    <w:p w14:paraId="68AF37C1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.5.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В случае отказа от перевода в предлагаемую принимающую организацию родители (законные представители)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указывают об этом в письменном заявлении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не позднее сроков предоставления письменных согласий родителей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на перевод обучающихся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принимающую организацию.</w:t>
      </w:r>
    </w:p>
    <w:p w14:paraId="37763322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.5.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Учредитель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и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сходной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 организации и (или) уполномоченный им орган управления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и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сходной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 организации, на основании заявлений, указанных в п. 2.5.7. настоящего Положения, обеспечивает перевод с главой 2.5. настоящего Положения в другие принимающие организации.</w:t>
      </w:r>
    </w:p>
    <w:p w14:paraId="42611F5A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3.5.8. В случае отказа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пунктами 8 и 9 Положения приема, а также частные принимающие организации в порядке, установленном пунктом 6 настоящего Положения.</w:t>
      </w:r>
    </w:p>
    <w:p w14:paraId="63B7554C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3.5.9. В случае, указанном в пункте 21 настоящего Положения, исходная организация передает в принимающую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организацию списочный состав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письменные согласия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личные дела.</w:t>
      </w:r>
    </w:p>
    <w:p w14:paraId="4451444C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.5.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На основании представленных документов принимающая организация заключает договор с родителями (законными представителями)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 в течение трех рабочих дней после заключения договора издает распорядительный акт о зачислении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14:paraId="2299F5DF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распорядительном акте о зачислении делается запись о зачислении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 порядке перевода с указанием исходной организации, в которой он обучался до перевода, возрастной категории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направленности группы.</w:t>
      </w:r>
    </w:p>
    <w:p w14:paraId="7232E61F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.5.1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В принимающей организации на основаниях переданных личных дел 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формируются новые личные дела, включающие, в том числе выписку из распорядительного акта о зачислении в порядке  перевода, соответствующие письменные согласия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7EC8CD2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E7D3CC9">
      <w:pPr>
        <w:pageBreakBefore w:val="0"/>
        <w:widowControl/>
        <w:numPr>
          <w:ilvl w:val="0"/>
          <w:numId w:val="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Перевод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из одной группы Учреждения в другую группу Учреждения.</w:t>
      </w:r>
    </w:p>
    <w:p w14:paraId="0283637F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Перевод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из одной группы Учреждения в другую может осуществляться в следующих случаях:</w:t>
      </w:r>
    </w:p>
    <w:p w14:paraId="7E9C1F97">
      <w:pPr>
        <w:pStyle w:val="13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не позднее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приказа заведующего Учреждением о комплектовании состава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на новый учебный год; основанием для перевода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следующую возрастную группу является достижение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возраста соответствующей возрастной группы;</w:t>
      </w:r>
    </w:p>
    <w:p w14:paraId="3B418897">
      <w:pPr>
        <w:pStyle w:val="13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основании  </w:t>
      </w:r>
      <w:r>
        <w:rPr>
          <w:rFonts w:ascii="Times New Roman" w:hAnsi="Times New Roman" w:cs="Times New Roman"/>
          <w:sz w:val="24"/>
          <w:szCs w:val="24"/>
          <w:lang w:val="ru-RU"/>
        </w:rPr>
        <w:t>личного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 родителей (законных представителей) при наличии в желаемой для перевода группе вакантных мест;</w:t>
      </w:r>
    </w:p>
    <w:p w14:paraId="3A724DE5">
      <w:pPr>
        <w:pStyle w:val="13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временно: в случае  низкой наполняемости группы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 время ремонтных работ, в летний период</w:t>
      </w:r>
      <w:r>
        <w:rPr>
          <w:rFonts w:ascii="Times New Roman" w:hAnsi="Times New Roman" w:cs="Times New Roman"/>
          <w:sz w:val="24"/>
          <w:szCs w:val="24"/>
        </w:rPr>
        <w:t xml:space="preserve"> и пр</w:t>
      </w:r>
      <w:r>
        <w:rPr>
          <w:rFonts w:ascii="Times New Roman" w:hAnsi="Times New Roman" w:cs="Times New Roman"/>
          <w:sz w:val="24"/>
          <w:szCs w:val="24"/>
          <w:lang w:val="ru-RU"/>
        </w:rPr>
        <w:t>очее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1F320CFA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4.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Во всех случаях перевода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одной группы Учреждения в другую заведующий Учреждением </w:t>
      </w:r>
      <w:r>
        <w:rPr>
          <w:rFonts w:ascii="Times New Roman" w:hAnsi="Times New Roman" w:cs="Times New Roman"/>
          <w:sz w:val="24"/>
          <w:szCs w:val="24"/>
          <w:lang w:val="ru-RU"/>
        </w:rPr>
        <w:t>издает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распорядительный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EBA6C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</w:p>
    <w:p w14:paraId="7DE3F091">
      <w:pPr>
        <w:pageBreakBefore w:val="0"/>
        <w:widowControl/>
        <w:numPr>
          <w:ilvl w:val="0"/>
          <w:numId w:val="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Перевод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из одного Учреждения Мариинского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 xml:space="preserve"> муниципального округа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в другое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Учреждение Мариинского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US" w:eastAsia="ru-RU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.</w:t>
      </w:r>
    </w:p>
    <w:p w14:paraId="02A0EB61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.1. Перевод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/>
        </w:rPr>
        <w:t>из одного Учреждения Мариинского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val="en-US" w:eastAsia="ru-RU"/>
        </w:rPr>
        <w:t xml:space="preserve"> муниципального округа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/>
        </w:rPr>
        <w:t>в другое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/>
        </w:rPr>
        <w:t>Учреждение Мариинского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val="en-US" w:eastAsia="ru-RU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в следующих случаях:</w:t>
      </w:r>
    </w:p>
    <w:p w14:paraId="0CEDF091">
      <w:pPr>
        <w:pStyle w:val="13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временно: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время проведения в Учреждении ремонтных работ,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ru-RU"/>
        </w:rPr>
        <w:t>приостановления действия лицензии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E7D7EF">
      <w:pPr>
        <w:pStyle w:val="13"/>
        <w:pageBreakBefore w:val="0"/>
        <w:widowControl/>
        <w:numPr>
          <w:ilvl w:val="0"/>
          <w:numId w:val="9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на основании  заявления родителей (законных представителей)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6F1CC">
      <w:pPr>
        <w:pStyle w:val="13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360" w:firstLineChars="150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п.3.4.  главы 3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0BA2BA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 Во всех случаях перевода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/>
        </w:rPr>
        <w:t>из одного Учреждения Мариинского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val="en-US" w:eastAsia="ru-RU"/>
        </w:rPr>
        <w:t xml:space="preserve"> муниципального округа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/>
        </w:rPr>
        <w:t>в другое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000000"/>
          <w:sz w:val="24"/>
          <w:szCs w:val="24"/>
          <w:lang w:eastAsia="ru-RU"/>
        </w:rPr>
        <w:t>Учреждение Мариинского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4"/>
          <w:lang w:val="en-US" w:eastAsia="ru-RU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заведующий Учреждением издает </w:t>
      </w:r>
      <w:r>
        <w:rPr>
          <w:rFonts w:ascii="Times New Roman" w:hAnsi="Times New Roman" w:cs="Times New Roman"/>
          <w:sz w:val="24"/>
          <w:szCs w:val="24"/>
          <w:lang w:val="ru-RU"/>
        </w:rPr>
        <w:t>распорядительный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акт.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5A801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DC61A3D">
      <w:pPr>
        <w:pStyle w:val="13"/>
        <w:pageBreakBefore w:val="0"/>
        <w:widowControl/>
        <w:numPr>
          <w:ilvl w:val="0"/>
          <w:numId w:val="8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0" w:firstLineChars="0"/>
        <w:jc w:val="center"/>
        <w:textAlignment w:val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и основания отчисления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обучающихся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из Учреждения</w:t>
      </w:r>
    </w:p>
    <w:p w14:paraId="6CA6B20C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.1. Образовательные отношения 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обучающимся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прекращаются в связи с его отчислением из учреждения:</w:t>
      </w:r>
    </w:p>
    <w:p w14:paraId="201195F2">
      <w:pPr>
        <w:pStyle w:val="13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связи с получением образования (завершением обучения);</w:t>
      </w:r>
    </w:p>
    <w:p w14:paraId="72EC7083">
      <w:pPr>
        <w:pStyle w:val="13"/>
        <w:pageBreakBefore w:val="0"/>
        <w:widowControl/>
        <w:numPr>
          <w:ilvl w:val="0"/>
          <w:numId w:val="1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досрочно по основаниям, указанным в п. 3.2. настоящего положения.</w:t>
      </w:r>
    </w:p>
    <w:p w14:paraId="24DC44DB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.2. Образовательные отношения могут быть прекращены досрочно в следующих случаях:</w:t>
      </w:r>
    </w:p>
    <w:p w14:paraId="2DA17AC6">
      <w:pPr>
        <w:pStyle w:val="13"/>
        <w:pageBreakBefore w:val="0"/>
        <w:widowControl/>
        <w:numPr>
          <w:ilvl w:val="0"/>
          <w:numId w:val="1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 инициативе родителей (законных представителей) несовершеннолетнего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в том числе в случае перевода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2034EA83">
      <w:pPr>
        <w:pStyle w:val="13"/>
        <w:pageBreakBefore w:val="0"/>
        <w:widowControl/>
        <w:numPr>
          <w:ilvl w:val="0"/>
          <w:numId w:val="1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 обстоятельствам, не зависящим от воли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учреждения, в том числе в случае ликвидации Учреждения.</w:t>
      </w:r>
    </w:p>
    <w:p w14:paraId="7664E342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3.3. Досрочное прекращение образовательных отношений по инициативе родителей (законных представителей)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не влечет за собой возникновение каких-либо дополнительных, в том числе материальных, обязательств перед Учреждением.</w:t>
      </w:r>
    </w:p>
    <w:p w14:paraId="68777B88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3.4. Основанием для прекращения образовательных отношений является приказ Учреждения об отчислении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из Учреждения. </w:t>
      </w:r>
    </w:p>
    <w:p w14:paraId="26DC8218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Если с родителями (законными представителями) несовершеннолетнего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Учреждения об отчислении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 Учреждения.</w:t>
      </w:r>
    </w:p>
    <w:p w14:paraId="1A5B9207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708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Права и обязанности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, предусмотренные законодательством об образовании и локальными нормативными актами Учреждения прекращаются с даты его отчисления из Учреждения.</w:t>
      </w:r>
    </w:p>
    <w:p w14:paraId="78456EC3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3.5. При досрочном прекращении образовательных отношений Учреждение в трехдневный срок после издания приказа об отчислении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выдает родителям (законным представителям) несовершеннолетнего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личное дело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медицинскую карту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  <w:t>обучающегося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F384B58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D28D7E0">
      <w:pPr>
        <w:pStyle w:val="3"/>
        <w:pageBreakBefore w:val="0"/>
        <w:widowControl/>
        <w:numPr>
          <w:ilvl w:val="0"/>
          <w:numId w:val="0"/>
        </w:numPr>
        <w:tabs>
          <w:tab w:val="left" w:pos="2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3" w:after="0" w:line="276" w:lineRule="auto"/>
        <w:ind w:left="2356" w:leftChars="0" w:right="0" w:right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7.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Порядок</w:t>
      </w:r>
      <w:r>
        <w:rPr>
          <w:rFonts w:hint="default"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восстановления</w:t>
      </w:r>
      <w:r>
        <w:rPr>
          <w:rFonts w:hint="default" w:ascii="Times New Roman" w:hAnsi="Times New Roman" w:cs="Times New Roman"/>
          <w:b/>
          <w:bCs/>
          <w:color w:val="auto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в</w:t>
      </w:r>
      <w:r>
        <w:rPr>
          <w:rFonts w:hint="default"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pacing w:val="-2"/>
          <w:sz w:val="24"/>
          <w:szCs w:val="24"/>
        </w:rPr>
        <w:t>Учреждении</w:t>
      </w:r>
    </w:p>
    <w:p w14:paraId="571938E0">
      <w:pPr>
        <w:pStyle w:val="13"/>
        <w:pageBreakBefore w:val="0"/>
        <w:widowControl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143" w:leftChars="0" w:right="138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7.1. </w:t>
      </w:r>
      <w:r>
        <w:rPr>
          <w:rFonts w:hint="default" w:ascii="Times New Roman" w:hAnsi="Times New Roman" w:cs="Times New Roman"/>
          <w:sz w:val="24"/>
          <w:szCs w:val="24"/>
        </w:rPr>
        <w:t>Несовершеннолетний обучающ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йся, отчисленный из Учреждения по инициативе родителей (законных представителей) до завершения освоения образовательной программы, имеет право на восстановление при наличии свободных мест.</w:t>
      </w:r>
    </w:p>
    <w:p w14:paraId="361D0CDB">
      <w:pPr>
        <w:pStyle w:val="13"/>
        <w:pageBreakBefore w:val="0"/>
        <w:widowControl/>
        <w:numPr>
          <w:ilvl w:val="0"/>
          <w:numId w:val="0"/>
        </w:numPr>
        <w:tabs>
          <w:tab w:val="left" w:pos="5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6" w:lineRule="auto"/>
        <w:ind w:left="143" w:leftChars="0" w:right="138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7.2. </w:t>
      </w:r>
      <w:r>
        <w:rPr>
          <w:rFonts w:hint="default" w:ascii="Times New Roman" w:hAnsi="Times New Roman" w:cs="Times New Roman"/>
          <w:sz w:val="24"/>
          <w:szCs w:val="24"/>
        </w:rPr>
        <w:t>Зачисление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воспитанника,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ранее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отчисленного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 Учреждения,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осуществляется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основании вновь полученного направления, выданного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управлением</w:t>
      </w:r>
      <w:r>
        <w:rPr>
          <w:rFonts w:hint="default"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hint="default"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Мариинского муниципального округа</w:t>
      </w:r>
      <w:r>
        <w:rPr>
          <w:rFonts w:hint="default"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согласно</w:t>
      </w:r>
      <w:r>
        <w:rPr>
          <w:rFonts w:hint="default"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Правилам</w:t>
      </w:r>
      <w:r>
        <w:rPr>
          <w:rFonts w:hint="default"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приема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обучающихся</w:t>
      </w:r>
      <w:r>
        <w:rPr>
          <w:rFonts w:hint="default"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МБДОУ</w:t>
      </w:r>
      <w:r>
        <w:rPr>
          <w:rFonts w:hint="default" w:ascii="Times New Roman" w:hAnsi="Times New Roman" w:cs="Times New Roman"/>
          <w:spacing w:val="-2"/>
          <w:sz w:val="24"/>
          <w:szCs w:val="24"/>
          <w:lang w:val="ru-RU"/>
        </w:rPr>
        <w:t xml:space="preserve"> «Калининский д/с «Солнышко»</w:t>
      </w:r>
    </w:p>
    <w:p w14:paraId="4B511215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A93715C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Срок действия данного положения не ограничен.</w:t>
      </w:r>
    </w:p>
    <w:p w14:paraId="2F2105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        </w:t>
      </w:r>
    </w:p>
    <w:p w14:paraId="37220E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      Положение действительно до принятия нового.</w:t>
      </w:r>
    </w:p>
    <w:sectPr>
      <w:pgSz w:w="11906" w:h="16838"/>
      <w:pgMar w:top="709" w:right="850" w:bottom="72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6CA54"/>
    <w:multiLevelType w:val="singleLevel"/>
    <w:tmpl w:val="8116CA54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423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70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143" w:hanging="579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20" w:hanging="5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highlight w:val="none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220" w:hanging="2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4" w:hanging="2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2" w:hanging="2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1" w:hanging="2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9" w:hanging="2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7" w:hanging="2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5" w:hanging="262"/>
      </w:pPr>
      <w:rPr>
        <w:rFonts w:hint="default"/>
        <w:lang w:val="ru-RU" w:eastAsia="en-US" w:bidi="ar-SA"/>
      </w:rPr>
    </w:lvl>
  </w:abstractNum>
  <w:abstractNum w:abstractNumId="3">
    <w:nsid w:val="12B25BC1"/>
    <w:multiLevelType w:val="multilevel"/>
    <w:tmpl w:val="12B25BC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49835C2B"/>
    <w:multiLevelType w:val="multilevel"/>
    <w:tmpl w:val="49835C2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670868D1"/>
    <w:multiLevelType w:val="multilevel"/>
    <w:tmpl w:val="670868D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6EA74C86"/>
    <w:multiLevelType w:val="multilevel"/>
    <w:tmpl w:val="6EA74C8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6F085C1C"/>
    <w:multiLevelType w:val="multilevel"/>
    <w:tmpl w:val="6F085C1C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6FA974A3"/>
    <w:multiLevelType w:val="multilevel"/>
    <w:tmpl w:val="6FA974A3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7264AE79"/>
    <w:multiLevelType w:val="singleLevel"/>
    <w:tmpl w:val="7264AE79"/>
    <w:lvl w:ilvl="0" w:tentative="0">
      <w:start w:val="4"/>
      <w:numFmt w:val="decimal"/>
      <w:suff w:val="space"/>
      <w:lvlText w:val="%1."/>
      <w:lvlJc w:val="left"/>
    </w:lvl>
  </w:abstractNum>
  <w:abstractNum w:abstractNumId="10">
    <w:nsid w:val="7DD843C1"/>
    <w:multiLevelType w:val="singleLevel"/>
    <w:tmpl w:val="7DD843C1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highlight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44486"/>
    <w:rsid w:val="00043A80"/>
    <w:rsid w:val="00050F0E"/>
    <w:rsid w:val="00151A16"/>
    <w:rsid w:val="001C2074"/>
    <w:rsid w:val="002063C2"/>
    <w:rsid w:val="0021208C"/>
    <w:rsid w:val="00232EAD"/>
    <w:rsid w:val="0028263E"/>
    <w:rsid w:val="00285CC1"/>
    <w:rsid w:val="0029679E"/>
    <w:rsid w:val="002C152C"/>
    <w:rsid w:val="002C4840"/>
    <w:rsid w:val="00323D5E"/>
    <w:rsid w:val="0037104F"/>
    <w:rsid w:val="00412358"/>
    <w:rsid w:val="00432025"/>
    <w:rsid w:val="00441728"/>
    <w:rsid w:val="0045341D"/>
    <w:rsid w:val="00462D8E"/>
    <w:rsid w:val="00522813"/>
    <w:rsid w:val="00540DB8"/>
    <w:rsid w:val="00581994"/>
    <w:rsid w:val="005837D3"/>
    <w:rsid w:val="0062262E"/>
    <w:rsid w:val="007303D1"/>
    <w:rsid w:val="00744486"/>
    <w:rsid w:val="00767F06"/>
    <w:rsid w:val="007C4CDC"/>
    <w:rsid w:val="007E2D9C"/>
    <w:rsid w:val="00830500"/>
    <w:rsid w:val="008844AF"/>
    <w:rsid w:val="009879F7"/>
    <w:rsid w:val="009C0290"/>
    <w:rsid w:val="00A015CF"/>
    <w:rsid w:val="00A053D0"/>
    <w:rsid w:val="00A1012D"/>
    <w:rsid w:val="00A316EA"/>
    <w:rsid w:val="00A8385C"/>
    <w:rsid w:val="00A903F8"/>
    <w:rsid w:val="00AB33BB"/>
    <w:rsid w:val="00B601C8"/>
    <w:rsid w:val="00B7487B"/>
    <w:rsid w:val="00B8224B"/>
    <w:rsid w:val="00BC49C0"/>
    <w:rsid w:val="00BF1FF9"/>
    <w:rsid w:val="00C23FE0"/>
    <w:rsid w:val="00CB214D"/>
    <w:rsid w:val="00DA5C05"/>
    <w:rsid w:val="00DB4B91"/>
    <w:rsid w:val="00DD56AD"/>
    <w:rsid w:val="00E57059"/>
    <w:rsid w:val="00E91415"/>
    <w:rsid w:val="00EE5206"/>
    <w:rsid w:val="00F813FA"/>
    <w:rsid w:val="00F91616"/>
    <w:rsid w:val="00F970B4"/>
    <w:rsid w:val="059E137B"/>
    <w:rsid w:val="06886367"/>
    <w:rsid w:val="10715F63"/>
    <w:rsid w:val="156B4260"/>
    <w:rsid w:val="15BB47B9"/>
    <w:rsid w:val="180F47BA"/>
    <w:rsid w:val="1C682FBC"/>
    <w:rsid w:val="1CE8514F"/>
    <w:rsid w:val="23A52F41"/>
    <w:rsid w:val="29F83D12"/>
    <w:rsid w:val="58BD22C8"/>
    <w:rsid w:val="68A17036"/>
    <w:rsid w:val="6E2F585F"/>
    <w:rsid w:val="7030029A"/>
    <w:rsid w:val="762B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2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qFormat/>
    <w:uiPriority w:val="1"/>
    <w:pPr>
      <w:spacing w:before="1"/>
      <w:ind w:left="7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ru-RU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ody Text"/>
    <w:basedOn w:val="1"/>
    <w:qFormat/>
    <w:uiPriority w:val="1"/>
    <w:pPr>
      <w:ind w:left="143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D4BC-04B2-44D7-974D-340683387A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2840</Words>
  <Characters>16192</Characters>
  <Lines>134</Lines>
  <Paragraphs>37</Paragraphs>
  <TotalTime>653</TotalTime>
  <ScaleCrop>false</ScaleCrop>
  <LinksUpToDate>false</LinksUpToDate>
  <CharactersWithSpaces>18995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2014-12-01T07:54:00Z</dcterms:created>
  <dc:creator>Сириус</dc:creator>
  <cp:lastModifiedBy>user</cp:lastModifiedBy>
  <cp:lastPrinted>2026-06-25T06:13:23Z</cp:lastPrinted>
  <dcterms:modified xsi:type="dcterms:W3CDTF">2026-06-25T06:14:01Z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25618E7F714C4CD2B08E3DC7221270B7_12</vt:lpwstr>
  </property>
</Properties>
</file>